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D3" w:rsidRPr="00AE7DFB" w:rsidRDefault="00C33FD3" w:rsidP="00C33FD3">
      <w:pPr>
        <w:jc w:val="center"/>
        <w:rPr>
          <w:b/>
          <w:sz w:val="36"/>
          <w:szCs w:val="36"/>
        </w:rPr>
      </w:pPr>
      <w:r w:rsidRPr="00AE7DFB">
        <w:rPr>
          <w:b/>
          <w:sz w:val="36"/>
          <w:szCs w:val="36"/>
        </w:rPr>
        <w:t>МАСТЕР-КЛАСС</w:t>
      </w:r>
    </w:p>
    <w:p w:rsidR="00C33FD3" w:rsidRDefault="00C33FD3" w:rsidP="00C33FD3">
      <w:pPr>
        <w:rPr>
          <w:b/>
          <w:sz w:val="28"/>
          <w:szCs w:val="28"/>
        </w:rPr>
      </w:pPr>
    </w:p>
    <w:p w:rsidR="00C33FD3" w:rsidRPr="00483947" w:rsidRDefault="00C33FD3" w:rsidP="00C33FD3">
      <w:pPr>
        <w:jc w:val="center"/>
        <w:rPr>
          <w:b/>
          <w:color w:val="FF0000"/>
          <w:sz w:val="44"/>
          <w:szCs w:val="40"/>
        </w:rPr>
      </w:pPr>
      <w:r w:rsidRPr="00483947">
        <w:rPr>
          <w:b/>
          <w:color w:val="FF0000"/>
          <w:sz w:val="44"/>
          <w:szCs w:val="40"/>
        </w:rPr>
        <w:t>«Сопроводительная терапия в онкологии»</w:t>
      </w:r>
    </w:p>
    <w:p w:rsidR="00C33FD3" w:rsidRDefault="00C33FD3" w:rsidP="00C33FD3">
      <w:pPr>
        <w:jc w:val="center"/>
        <w:rPr>
          <w:b/>
          <w:sz w:val="28"/>
          <w:szCs w:val="28"/>
        </w:rPr>
      </w:pPr>
    </w:p>
    <w:p w:rsidR="00C33FD3" w:rsidRDefault="00C33FD3" w:rsidP="00C33FD3">
      <w:pPr>
        <w:jc w:val="center"/>
        <w:rPr>
          <w:b/>
          <w:sz w:val="28"/>
          <w:szCs w:val="28"/>
        </w:rPr>
      </w:pPr>
    </w:p>
    <w:p w:rsidR="00D95F4E" w:rsidRPr="00544DE2" w:rsidRDefault="00D95F4E" w:rsidP="00D95F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Дата: 18</w:t>
      </w:r>
      <w:r w:rsidRPr="00544DE2">
        <w:rPr>
          <w:b/>
          <w:bCs/>
          <w:sz w:val="28"/>
          <w:szCs w:val="28"/>
        </w:rPr>
        <w:t xml:space="preserve"> сентября</w:t>
      </w:r>
      <w:r>
        <w:rPr>
          <w:b/>
          <w:bCs/>
          <w:sz w:val="28"/>
          <w:szCs w:val="28"/>
        </w:rPr>
        <w:t xml:space="preserve"> </w:t>
      </w:r>
      <w:r w:rsidRPr="00544DE2">
        <w:rPr>
          <w:b/>
          <w:bCs/>
          <w:sz w:val="28"/>
          <w:szCs w:val="28"/>
        </w:rPr>
        <w:t>2013 года</w:t>
      </w:r>
    </w:p>
    <w:p w:rsidR="00D95F4E" w:rsidRPr="00544DE2" w:rsidRDefault="00D95F4E" w:rsidP="00D95F4E">
      <w:pPr>
        <w:rPr>
          <w:b/>
          <w:bCs/>
          <w:sz w:val="28"/>
          <w:szCs w:val="28"/>
        </w:rPr>
      </w:pPr>
      <w:r w:rsidRPr="00544DE2">
        <w:rPr>
          <w:b/>
          <w:bCs/>
          <w:sz w:val="28"/>
          <w:szCs w:val="28"/>
        </w:rPr>
        <w:t>Начало: 1</w:t>
      </w:r>
      <w:r w:rsidR="00E41A11">
        <w:rPr>
          <w:b/>
          <w:bCs/>
          <w:sz w:val="28"/>
          <w:szCs w:val="28"/>
        </w:rPr>
        <w:t>3</w:t>
      </w:r>
      <w:r w:rsidRPr="00544DE2">
        <w:rPr>
          <w:b/>
          <w:bCs/>
          <w:sz w:val="28"/>
          <w:szCs w:val="28"/>
        </w:rPr>
        <w:t>.00</w:t>
      </w:r>
    </w:p>
    <w:p w:rsidR="00D95F4E" w:rsidRDefault="00D95F4E" w:rsidP="00D95F4E">
      <w:pPr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3243D">
        <w:rPr>
          <w:b/>
          <w:bCs/>
          <w:sz w:val="28"/>
          <w:szCs w:val="28"/>
        </w:rPr>
        <w:t xml:space="preserve">Место проведения: </w:t>
      </w:r>
      <w:proofErr w:type="gramStart"/>
      <w:r w:rsidRPr="00F3243D">
        <w:rPr>
          <w:b/>
          <w:bCs/>
          <w:sz w:val="28"/>
          <w:szCs w:val="28"/>
        </w:rPr>
        <w:t>г</w:t>
      </w:r>
      <w:proofErr w:type="gramEnd"/>
      <w:r w:rsidRPr="00F3243D">
        <w:rPr>
          <w:b/>
          <w:bCs/>
          <w:sz w:val="28"/>
          <w:szCs w:val="28"/>
        </w:rPr>
        <w:t xml:space="preserve">. Краснодар, ул. Димитрова, д. 146, </w:t>
      </w:r>
      <w:r w:rsidRPr="00F3243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D95F4E" w:rsidRPr="00F3243D" w:rsidRDefault="00D95F4E" w:rsidP="00D95F4E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ГБУЗ «</w:t>
      </w:r>
      <w:r w:rsidRPr="00F3243D">
        <w:rPr>
          <w:b/>
          <w:color w:val="000000"/>
          <w:sz w:val="28"/>
          <w:szCs w:val="28"/>
          <w:shd w:val="clear" w:color="auto" w:fill="FFFFFF"/>
        </w:rPr>
        <w:t>Клинический</w:t>
      </w:r>
      <w:r w:rsidRPr="00F3243D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3243D">
        <w:rPr>
          <w:b/>
          <w:color w:val="000000"/>
          <w:sz w:val="28"/>
          <w:szCs w:val="28"/>
          <w:shd w:val="clear" w:color="auto" w:fill="FFFFFF"/>
        </w:rPr>
        <w:t>онкологический диспансер №1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C33FD3" w:rsidRDefault="00C33FD3" w:rsidP="00D95F4E">
      <w:pPr>
        <w:rPr>
          <w:b/>
          <w:sz w:val="28"/>
          <w:szCs w:val="28"/>
        </w:rPr>
      </w:pPr>
    </w:p>
    <w:p w:rsidR="00D95F4E" w:rsidRPr="00544DE2" w:rsidRDefault="00D95F4E" w:rsidP="00D95F4E">
      <w:pPr>
        <w:jc w:val="both"/>
        <w:rPr>
          <w:b/>
          <w:bCs/>
          <w:sz w:val="28"/>
          <w:szCs w:val="28"/>
          <w:u w:val="single"/>
        </w:rPr>
      </w:pPr>
      <w:r w:rsidRPr="00544DE2">
        <w:rPr>
          <w:b/>
          <w:bCs/>
          <w:sz w:val="28"/>
          <w:szCs w:val="28"/>
          <w:u w:val="single"/>
        </w:rPr>
        <w:t>Вступительное слово:</w:t>
      </w:r>
    </w:p>
    <w:p w:rsidR="00D95F4E" w:rsidRDefault="00D95F4E" w:rsidP="00D95F4E">
      <w:pPr>
        <w:rPr>
          <w:b/>
          <w:sz w:val="28"/>
          <w:szCs w:val="28"/>
        </w:rPr>
      </w:pPr>
      <w:r w:rsidRPr="00F3243D">
        <w:rPr>
          <w:b/>
          <w:bCs/>
          <w:sz w:val="28"/>
          <w:szCs w:val="28"/>
        </w:rPr>
        <w:t xml:space="preserve">Казанцева Маргарита Викторовна, </w:t>
      </w:r>
      <w:r w:rsidRPr="00F3243D">
        <w:rPr>
          <w:sz w:val="28"/>
          <w:szCs w:val="28"/>
        </w:rPr>
        <w:t xml:space="preserve"> Главный врач ГБУЗ «Клинический онкологический диспа</w:t>
      </w:r>
      <w:r>
        <w:rPr>
          <w:sz w:val="28"/>
          <w:szCs w:val="28"/>
        </w:rPr>
        <w:t>нсер №1» МЗ Краснодарского края, к.м.н.</w:t>
      </w:r>
    </w:p>
    <w:p w:rsidR="00C33FD3" w:rsidRDefault="00C33FD3" w:rsidP="00C33FD3">
      <w:pPr>
        <w:jc w:val="center"/>
        <w:rPr>
          <w:b/>
          <w:sz w:val="28"/>
          <w:szCs w:val="28"/>
        </w:rPr>
      </w:pPr>
    </w:p>
    <w:p w:rsidR="00C33FD3" w:rsidRDefault="00D95F4E" w:rsidP="00C33FD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33FD3" w:rsidRPr="00E72450">
        <w:rPr>
          <w:b/>
          <w:bCs/>
          <w:sz w:val="28"/>
          <w:szCs w:val="28"/>
        </w:rPr>
        <w:t>Актуальные проблемы онкологических заболеваний»</w:t>
      </w:r>
      <w:r w:rsidR="00C33FD3">
        <w:rPr>
          <w:b/>
          <w:bCs/>
          <w:sz w:val="28"/>
          <w:szCs w:val="28"/>
        </w:rPr>
        <w:t xml:space="preserve"> </w:t>
      </w:r>
    </w:p>
    <w:p w:rsidR="00D95F4E" w:rsidRPr="00D95F4E" w:rsidRDefault="00D95F4E" w:rsidP="00D95F4E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Казанцева Маргарита Викторовна, </w:t>
      </w:r>
      <w:r>
        <w:rPr>
          <w:bCs/>
          <w:sz w:val="28"/>
          <w:szCs w:val="28"/>
        </w:rPr>
        <w:t>Главный врач ГБУЗ «Клинический онкологический диспансер №1» МЗ Краснодарского края, к.м.н.</w:t>
      </w:r>
    </w:p>
    <w:p w:rsidR="00C33FD3" w:rsidRPr="00CC2E5A" w:rsidRDefault="00C33FD3" w:rsidP="00C33FD3">
      <w:pPr>
        <w:ind w:left="360"/>
        <w:jc w:val="both"/>
        <w:rPr>
          <w:iCs/>
          <w:sz w:val="28"/>
          <w:szCs w:val="28"/>
          <w:shd w:val="clear" w:color="auto" w:fill="FFFFFF"/>
        </w:rPr>
      </w:pPr>
    </w:p>
    <w:p w:rsidR="00C33FD3" w:rsidRPr="00E72450" w:rsidRDefault="00C33FD3" w:rsidP="00C33FD3">
      <w:pPr>
        <w:ind w:left="720"/>
        <w:jc w:val="both"/>
        <w:rPr>
          <w:b/>
          <w:bCs/>
          <w:sz w:val="28"/>
          <w:szCs w:val="28"/>
        </w:rPr>
      </w:pPr>
    </w:p>
    <w:p w:rsidR="00C33FD3" w:rsidRDefault="00C33FD3" w:rsidP="00C33FD3">
      <w:pPr>
        <w:numPr>
          <w:ilvl w:val="0"/>
          <w:numId w:val="2"/>
        </w:numPr>
        <w:jc w:val="both"/>
        <w:rPr>
          <w:sz w:val="28"/>
          <w:szCs w:val="28"/>
        </w:rPr>
      </w:pPr>
      <w:r w:rsidRPr="004255F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Лечение анемии в онкологии </w:t>
      </w:r>
      <w:proofErr w:type="spellStart"/>
      <w:r>
        <w:rPr>
          <w:b/>
          <w:i/>
          <w:sz w:val="28"/>
          <w:szCs w:val="28"/>
        </w:rPr>
        <w:t>эритропоэтины</w:t>
      </w:r>
      <w:proofErr w:type="spellEnd"/>
      <w:r>
        <w:rPr>
          <w:b/>
          <w:i/>
          <w:sz w:val="28"/>
          <w:szCs w:val="28"/>
        </w:rPr>
        <w:t xml:space="preserve"> и в</w:t>
      </w:r>
      <w:r w:rsidRPr="004255F8">
        <w:rPr>
          <w:b/>
          <w:i/>
          <w:sz w:val="28"/>
          <w:szCs w:val="28"/>
        </w:rPr>
        <w:t>нутривенные препараты железа. Эффективность и безопасность»</w:t>
      </w:r>
      <w:r>
        <w:rPr>
          <w:b/>
          <w:i/>
          <w:sz w:val="28"/>
          <w:szCs w:val="28"/>
        </w:rPr>
        <w:t xml:space="preserve"> </w:t>
      </w:r>
      <w:r w:rsidRPr="004255F8">
        <w:rPr>
          <w:sz w:val="28"/>
          <w:szCs w:val="28"/>
        </w:rPr>
        <w:t>- 45 мин</w:t>
      </w:r>
      <w:r>
        <w:rPr>
          <w:sz w:val="28"/>
          <w:szCs w:val="28"/>
        </w:rPr>
        <w:t xml:space="preserve">ут. </w:t>
      </w:r>
    </w:p>
    <w:p w:rsidR="00C33FD3" w:rsidRPr="00E72450" w:rsidRDefault="00C33FD3" w:rsidP="00C33FD3">
      <w:pPr>
        <w:ind w:left="360"/>
        <w:jc w:val="both"/>
        <w:rPr>
          <w:sz w:val="28"/>
          <w:szCs w:val="28"/>
        </w:rPr>
      </w:pPr>
      <w:proofErr w:type="spellStart"/>
      <w:r w:rsidRPr="00424E02">
        <w:rPr>
          <w:rStyle w:val="aa"/>
          <w:iCs/>
          <w:sz w:val="28"/>
          <w:szCs w:val="28"/>
        </w:rPr>
        <w:t>Птушкин</w:t>
      </w:r>
      <w:proofErr w:type="spellEnd"/>
      <w:r w:rsidRPr="00424E02">
        <w:rPr>
          <w:rStyle w:val="aa"/>
          <w:iCs/>
          <w:sz w:val="28"/>
          <w:szCs w:val="28"/>
        </w:rPr>
        <w:t xml:space="preserve"> Вадим Вадимович</w:t>
      </w:r>
      <w:r w:rsidRPr="00424E02">
        <w:rPr>
          <w:sz w:val="28"/>
          <w:szCs w:val="28"/>
        </w:rPr>
        <w:t>, д.м.н., профессор, заведующий отделом гематологии и онкологии подростков и взрослых ФГ</w:t>
      </w:r>
      <w:r>
        <w:rPr>
          <w:sz w:val="28"/>
          <w:szCs w:val="28"/>
        </w:rPr>
        <w:t>Б</w:t>
      </w:r>
      <w:r w:rsidRPr="00424E02">
        <w:rPr>
          <w:sz w:val="28"/>
          <w:szCs w:val="28"/>
        </w:rPr>
        <w:t>У «ФНКЦ Детской гематологии, онкологии и иммунологии» М</w:t>
      </w:r>
      <w:r>
        <w:rPr>
          <w:sz w:val="28"/>
          <w:szCs w:val="28"/>
        </w:rPr>
        <w:t>З РФ.</w:t>
      </w:r>
      <w:r w:rsidRPr="004255F8">
        <w:rPr>
          <w:b/>
          <w:i/>
          <w:sz w:val="28"/>
          <w:szCs w:val="28"/>
        </w:rPr>
        <w:t xml:space="preserve"> </w:t>
      </w:r>
    </w:p>
    <w:p w:rsidR="00C33FD3" w:rsidRPr="009740EF" w:rsidRDefault="00C33FD3" w:rsidP="00C33FD3">
      <w:pPr>
        <w:ind w:left="720"/>
        <w:jc w:val="both"/>
        <w:rPr>
          <w:sz w:val="28"/>
          <w:szCs w:val="28"/>
        </w:rPr>
      </w:pPr>
    </w:p>
    <w:p w:rsidR="00C33FD3" w:rsidRPr="00424E02" w:rsidRDefault="00C33FD3" w:rsidP="00C33FD3">
      <w:pPr>
        <w:numPr>
          <w:ilvl w:val="0"/>
          <w:numId w:val="2"/>
        </w:numPr>
        <w:jc w:val="both"/>
        <w:rPr>
          <w:sz w:val="28"/>
          <w:szCs w:val="28"/>
        </w:rPr>
      </w:pPr>
      <w:r w:rsidRPr="004255F8">
        <w:rPr>
          <w:b/>
          <w:i/>
          <w:sz w:val="28"/>
          <w:szCs w:val="28"/>
        </w:rPr>
        <w:t xml:space="preserve">«Дифференциальная диагностика и патогенетическое обоснование </w:t>
      </w:r>
    </w:p>
    <w:p w:rsidR="00C33FD3" w:rsidRDefault="00C33FD3" w:rsidP="00C33FD3">
      <w:pPr>
        <w:ind w:left="360"/>
        <w:jc w:val="both"/>
        <w:rPr>
          <w:sz w:val="28"/>
          <w:szCs w:val="28"/>
        </w:rPr>
      </w:pPr>
      <w:r w:rsidRPr="004255F8">
        <w:rPr>
          <w:b/>
          <w:i/>
          <w:sz w:val="28"/>
          <w:szCs w:val="28"/>
        </w:rPr>
        <w:t>терапии нарушений обмена железа в онкологической практике»</w:t>
      </w:r>
      <w:r w:rsidRPr="004255F8">
        <w:rPr>
          <w:sz w:val="28"/>
          <w:szCs w:val="28"/>
        </w:rPr>
        <w:t xml:space="preserve"> - </w:t>
      </w:r>
      <w:r w:rsidRPr="00424E02">
        <w:rPr>
          <w:sz w:val="28"/>
          <w:szCs w:val="28"/>
        </w:rPr>
        <w:t>45 минут.</w:t>
      </w:r>
      <w:r>
        <w:rPr>
          <w:sz w:val="28"/>
          <w:szCs w:val="28"/>
        </w:rPr>
        <w:t xml:space="preserve"> </w:t>
      </w:r>
    </w:p>
    <w:p w:rsidR="00C33FD3" w:rsidRDefault="00C33FD3" w:rsidP="00C33FD3">
      <w:pPr>
        <w:ind w:left="360"/>
        <w:jc w:val="both"/>
        <w:rPr>
          <w:sz w:val="28"/>
          <w:szCs w:val="28"/>
        </w:rPr>
      </w:pPr>
      <w:r w:rsidRPr="00483947">
        <w:rPr>
          <w:rStyle w:val="a9"/>
          <w:b/>
          <w:i w:val="0"/>
          <w:sz w:val="28"/>
          <w:szCs w:val="28"/>
        </w:rPr>
        <w:t>Снеговой Антон Владимирович</w:t>
      </w:r>
      <w:r w:rsidRPr="00483947">
        <w:rPr>
          <w:sz w:val="28"/>
          <w:szCs w:val="28"/>
        </w:rPr>
        <w:t>, к.м.н., старший научный сотрудник,</w:t>
      </w:r>
      <w:r w:rsidRPr="00483947">
        <w:rPr>
          <w:bCs/>
          <w:sz w:val="28"/>
          <w:szCs w:val="28"/>
        </w:rPr>
        <w:t xml:space="preserve"> </w:t>
      </w:r>
      <w:r w:rsidRPr="00483947">
        <w:rPr>
          <w:sz w:val="28"/>
          <w:szCs w:val="28"/>
        </w:rPr>
        <w:t xml:space="preserve">ФГБУ </w:t>
      </w:r>
      <w:r w:rsidRPr="00C33FD3">
        <w:rPr>
          <w:sz w:val="28"/>
          <w:szCs w:val="28"/>
        </w:rPr>
        <w:t xml:space="preserve">  </w:t>
      </w:r>
      <w:r w:rsidRPr="00483947">
        <w:rPr>
          <w:sz w:val="28"/>
          <w:szCs w:val="28"/>
        </w:rPr>
        <w:t>«Российский онкологический научный центр им. Н.Н. Блохина» РАМН</w:t>
      </w:r>
    </w:p>
    <w:p w:rsidR="00C33FD3" w:rsidRDefault="00C33FD3" w:rsidP="00C33FD3">
      <w:pPr>
        <w:ind w:left="720"/>
        <w:jc w:val="both"/>
        <w:rPr>
          <w:b/>
          <w:i/>
          <w:sz w:val="28"/>
          <w:szCs w:val="28"/>
        </w:rPr>
      </w:pPr>
    </w:p>
    <w:p w:rsidR="00C33FD3" w:rsidRPr="00424E02" w:rsidRDefault="00C33FD3" w:rsidP="00C33FD3">
      <w:pPr>
        <w:ind w:left="720"/>
        <w:jc w:val="both"/>
        <w:rPr>
          <w:sz w:val="28"/>
          <w:szCs w:val="28"/>
        </w:rPr>
      </w:pPr>
    </w:p>
    <w:p w:rsidR="00C33FD3" w:rsidRPr="00BB062D" w:rsidRDefault="00C33FD3" w:rsidP="00C33FD3">
      <w:pPr>
        <w:numPr>
          <w:ilvl w:val="0"/>
          <w:numId w:val="2"/>
        </w:numPr>
        <w:jc w:val="both"/>
        <w:rPr>
          <w:rStyle w:val="a9"/>
          <w:i w:val="0"/>
          <w:iCs w:val="0"/>
          <w:sz w:val="28"/>
          <w:szCs w:val="28"/>
        </w:rPr>
      </w:pPr>
      <w:r>
        <w:rPr>
          <w:rStyle w:val="aa"/>
          <w:i/>
          <w:iCs/>
          <w:sz w:val="28"/>
          <w:szCs w:val="28"/>
        </w:rPr>
        <w:t>«Предложения</w:t>
      </w:r>
      <w:r w:rsidRPr="00424E02">
        <w:rPr>
          <w:rStyle w:val="aa"/>
          <w:i/>
          <w:iCs/>
          <w:sz w:val="28"/>
          <w:szCs w:val="28"/>
        </w:rPr>
        <w:t xml:space="preserve"> по использованию </w:t>
      </w:r>
      <w:proofErr w:type="spellStart"/>
      <w:r w:rsidRPr="00424E02">
        <w:rPr>
          <w:rStyle w:val="aa"/>
          <w:i/>
          <w:iCs/>
          <w:sz w:val="28"/>
          <w:szCs w:val="28"/>
        </w:rPr>
        <w:t>миелоцитокинов</w:t>
      </w:r>
      <w:proofErr w:type="spellEnd"/>
      <w:r w:rsidRPr="00424E02">
        <w:rPr>
          <w:rStyle w:val="aa"/>
          <w:i/>
          <w:iCs/>
          <w:sz w:val="28"/>
          <w:szCs w:val="28"/>
        </w:rPr>
        <w:t xml:space="preserve"> (Г-КСФ</w:t>
      </w:r>
      <w:r>
        <w:rPr>
          <w:rStyle w:val="aa"/>
          <w:i/>
          <w:iCs/>
          <w:sz w:val="28"/>
          <w:szCs w:val="28"/>
        </w:rPr>
        <w:t xml:space="preserve">) для профилактики </w:t>
      </w:r>
      <w:proofErr w:type="spellStart"/>
      <w:r>
        <w:rPr>
          <w:rStyle w:val="aa"/>
          <w:i/>
          <w:iCs/>
          <w:sz w:val="28"/>
          <w:szCs w:val="28"/>
        </w:rPr>
        <w:t>нейтропении</w:t>
      </w:r>
      <w:proofErr w:type="spellEnd"/>
      <w:r w:rsidRPr="00424E02">
        <w:rPr>
          <w:rStyle w:val="aa"/>
          <w:i/>
          <w:iCs/>
          <w:sz w:val="28"/>
          <w:szCs w:val="28"/>
        </w:rPr>
        <w:t xml:space="preserve"> у пациентов, получающих химиотерапию</w:t>
      </w:r>
      <w:r>
        <w:rPr>
          <w:rStyle w:val="a9"/>
          <w:b/>
          <w:i w:val="0"/>
          <w:sz w:val="28"/>
          <w:szCs w:val="28"/>
        </w:rPr>
        <w:t xml:space="preserve">» </w:t>
      </w:r>
      <w:r w:rsidRPr="00424E02">
        <w:rPr>
          <w:rStyle w:val="a9"/>
          <w:b/>
          <w:i w:val="0"/>
          <w:sz w:val="28"/>
          <w:szCs w:val="28"/>
        </w:rPr>
        <w:t>– роль препаратов пролонгированного действия</w:t>
      </w:r>
      <w:r>
        <w:rPr>
          <w:rStyle w:val="a9"/>
          <w:b/>
          <w:i w:val="0"/>
          <w:sz w:val="28"/>
          <w:szCs w:val="28"/>
        </w:rPr>
        <w:t xml:space="preserve"> 30 минут.</w:t>
      </w:r>
    </w:p>
    <w:p w:rsidR="00C33FD3" w:rsidRPr="00D95F4E" w:rsidRDefault="00C33FD3" w:rsidP="00C33FD3">
      <w:pPr>
        <w:ind w:left="360"/>
        <w:jc w:val="both"/>
        <w:rPr>
          <w:sz w:val="28"/>
          <w:szCs w:val="28"/>
        </w:rPr>
      </w:pPr>
      <w:proofErr w:type="spellStart"/>
      <w:r w:rsidRPr="00424E02">
        <w:rPr>
          <w:rStyle w:val="aa"/>
          <w:iCs/>
          <w:sz w:val="28"/>
          <w:szCs w:val="28"/>
        </w:rPr>
        <w:t>Птушкин</w:t>
      </w:r>
      <w:proofErr w:type="spellEnd"/>
      <w:r w:rsidRPr="00424E02">
        <w:rPr>
          <w:rStyle w:val="aa"/>
          <w:iCs/>
          <w:sz w:val="28"/>
          <w:szCs w:val="28"/>
        </w:rPr>
        <w:t xml:space="preserve"> Вадим Вадимович</w:t>
      </w:r>
      <w:r w:rsidRPr="00424E02">
        <w:rPr>
          <w:sz w:val="28"/>
          <w:szCs w:val="28"/>
        </w:rPr>
        <w:t>, д.м.н., профессор, заведующий отделом гематологии и онкологии подростков и взрослых ФГ</w:t>
      </w:r>
      <w:r>
        <w:rPr>
          <w:sz w:val="28"/>
          <w:szCs w:val="28"/>
        </w:rPr>
        <w:t>Б</w:t>
      </w:r>
      <w:r w:rsidRPr="00424E02">
        <w:rPr>
          <w:sz w:val="28"/>
          <w:szCs w:val="28"/>
        </w:rPr>
        <w:t>У «ФНКЦ Детской гематологии, онкологии и иммунологии» М</w:t>
      </w:r>
      <w:r>
        <w:rPr>
          <w:sz w:val="28"/>
          <w:szCs w:val="28"/>
        </w:rPr>
        <w:t>З РФ.</w:t>
      </w:r>
    </w:p>
    <w:p w:rsidR="00C33FD3" w:rsidRPr="00D95F4E" w:rsidRDefault="00C33FD3" w:rsidP="00C33FD3">
      <w:pPr>
        <w:ind w:left="360"/>
        <w:jc w:val="both"/>
        <w:rPr>
          <w:sz w:val="28"/>
          <w:szCs w:val="28"/>
        </w:rPr>
      </w:pPr>
    </w:p>
    <w:p w:rsidR="00C33FD3" w:rsidRPr="00D95F4E" w:rsidRDefault="00C33FD3" w:rsidP="00C33FD3">
      <w:pPr>
        <w:ind w:left="360"/>
        <w:jc w:val="both"/>
        <w:rPr>
          <w:sz w:val="28"/>
          <w:szCs w:val="28"/>
        </w:rPr>
      </w:pPr>
    </w:p>
    <w:p w:rsidR="00C33FD3" w:rsidRPr="00D95F4E" w:rsidRDefault="00C33FD3" w:rsidP="00C33FD3">
      <w:pPr>
        <w:jc w:val="both"/>
        <w:rPr>
          <w:sz w:val="28"/>
          <w:szCs w:val="28"/>
        </w:rPr>
      </w:pPr>
      <w:r w:rsidRPr="00C33FD3">
        <w:rPr>
          <w:sz w:val="28"/>
          <w:szCs w:val="28"/>
        </w:rPr>
        <w:t>5</w:t>
      </w:r>
      <w:r w:rsidRPr="00C33FD3">
        <w:rPr>
          <w:b/>
          <w:i/>
          <w:sz w:val="28"/>
          <w:szCs w:val="28"/>
        </w:rPr>
        <w:t>.</w:t>
      </w:r>
      <w:r w:rsidRPr="00C33FD3">
        <w:t xml:space="preserve"> </w:t>
      </w:r>
      <w:r w:rsidRPr="00C33FD3">
        <w:rPr>
          <w:b/>
          <w:i/>
          <w:sz w:val="28"/>
          <w:szCs w:val="28"/>
        </w:rPr>
        <w:t xml:space="preserve"> Разбор 2х клинических случаев - </w:t>
      </w:r>
      <w:r w:rsidRPr="00C33FD3">
        <w:rPr>
          <w:sz w:val="28"/>
          <w:szCs w:val="28"/>
        </w:rPr>
        <w:t xml:space="preserve">40 мин. </w:t>
      </w:r>
    </w:p>
    <w:p w:rsidR="006E5B09" w:rsidRDefault="00C33FD3" w:rsidP="00C33FD3">
      <w:pPr>
        <w:jc w:val="both"/>
      </w:pPr>
      <w:r w:rsidRPr="00D95F4E">
        <w:rPr>
          <w:sz w:val="28"/>
          <w:szCs w:val="28"/>
        </w:rPr>
        <w:t xml:space="preserve">     </w:t>
      </w:r>
      <w:r w:rsidRPr="00C33FD3">
        <w:rPr>
          <w:sz w:val="28"/>
          <w:szCs w:val="28"/>
        </w:rPr>
        <w:t>д.м.н., профессор, Птушкин В.В. и к.м.н., с.н.</w:t>
      </w:r>
      <w:proofErr w:type="gramStart"/>
      <w:r w:rsidRPr="00C33FD3">
        <w:rPr>
          <w:sz w:val="28"/>
          <w:szCs w:val="28"/>
        </w:rPr>
        <w:t>с</w:t>
      </w:r>
      <w:proofErr w:type="gramEnd"/>
      <w:r w:rsidRPr="00C33FD3">
        <w:rPr>
          <w:sz w:val="28"/>
          <w:szCs w:val="28"/>
        </w:rPr>
        <w:t>., Снеговой А.В.</w:t>
      </w:r>
    </w:p>
    <w:sectPr w:rsidR="006E5B09" w:rsidSect="00483947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55" w:rsidRDefault="00644555" w:rsidP="00A710A7">
      <w:r>
        <w:separator/>
      </w:r>
    </w:p>
  </w:endnote>
  <w:endnote w:type="continuationSeparator" w:id="0">
    <w:p w:rsidR="00644555" w:rsidRDefault="00644555" w:rsidP="00A7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4" w:rsidRDefault="002172F7" w:rsidP="0083742C">
    <w:pPr>
      <w:pStyle w:val="a5"/>
      <w:jc w:val="center"/>
      <w:rPr>
        <w:rFonts w:ascii="Century Gothic" w:hAnsi="Century Gothic" w:cs="Arial"/>
        <w:b/>
        <w:i/>
        <w:color w:val="FF3300"/>
        <w:sz w:val="20"/>
        <w:szCs w:val="20"/>
      </w:rPr>
    </w:pPr>
    <w:r>
      <w:rPr>
        <w:rFonts w:ascii="Century Gothic" w:hAnsi="Century Gothic" w:cs="Arial"/>
        <w:b/>
        <w:i/>
        <w:noProof/>
        <w:color w:val="FF330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5pt;margin-top:4.25pt;width:467.4pt;height:0;z-index:251660288" o:connectortype="straight" strokecolor="red"/>
      </w:pict>
    </w:r>
  </w:p>
  <w:p w:rsidR="00753BD4" w:rsidRPr="00296292" w:rsidRDefault="00C33FD3" w:rsidP="0083742C">
    <w:pPr>
      <w:pStyle w:val="a5"/>
      <w:jc w:val="center"/>
      <w:rPr>
        <w:rFonts w:ascii="Century Gothic" w:hAnsi="Century Gothic" w:cs="Arial"/>
        <w:b/>
        <w:i/>
        <w:color w:val="FF3300"/>
        <w:sz w:val="20"/>
        <w:szCs w:val="20"/>
      </w:rPr>
    </w:pPr>
    <w:r w:rsidRPr="00222E66">
      <w:rPr>
        <w:rFonts w:ascii="Century Gothic" w:hAnsi="Century Gothic" w:cs="Arial"/>
        <w:b/>
        <w:i/>
        <w:color w:val="FF3300"/>
        <w:sz w:val="20"/>
        <w:szCs w:val="20"/>
      </w:rPr>
      <w:t>«ДВИЖЕНИЕ ПРОТИВ РАКА», тел.</w:t>
    </w:r>
    <w:r>
      <w:rPr>
        <w:rFonts w:ascii="Century Gothic" w:hAnsi="Century Gothic" w:cs="Arial"/>
        <w:b/>
        <w:i/>
        <w:color w:val="FF3300"/>
        <w:sz w:val="20"/>
        <w:szCs w:val="20"/>
      </w:rPr>
      <w:t>+7(985)765-75-32</w:t>
    </w:r>
    <w:r w:rsidRPr="00222E66">
      <w:rPr>
        <w:rFonts w:ascii="Century Gothic" w:hAnsi="Century Gothic" w:cs="Arial"/>
        <w:b/>
        <w:i/>
        <w:color w:val="FF3300"/>
        <w:sz w:val="20"/>
        <w:szCs w:val="20"/>
      </w:rPr>
      <w:t xml:space="preserve">, </w:t>
    </w:r>
    <w:hyperlink r:id="rId1" w:history="1"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www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rakpobedim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ru</w:t>
      </w:r>
    </w:hyperlink>
    <w:r w:rsidRPr="00222E66">
      <w:rPr>
        <w:rFonts w:ascii="Century Gothic" w:hAnsi="Century Gothic" w:cs="Arial"/>
        <w:b/>
        <w:i/>
        <w:color w:val="FF3300"/>
        <w:sz w:val="20"/>
        <w:szCs w:val="20"/>
      </w:rPr>
      <w:t xml:space="preserve">, </w:t>
    </w:r>
    <w:hyperlink r:id="rId2" w:history="1"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info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@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rakpobedim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</w:rPr>
        <w:t>.</w:t>
      </w:r>
      <w:r w:rsidRPr="00222E66">
        <w:rPr>
          <w:rStyle w:val="a7"/>
          <w:rFonts w:ascii="Century Gothic" w:hAnsi="Century Gothic" w:cs="Arial"/>
          <w:b/>
          <w:i/>
          <w:color w:val="FF3300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55" w:rsidRDefault="00644555" w:rsidP="00A710A7">
      <w:r>
        <w:separator/>
      </w:r>
    </w:p>
  </w:footnote>
  <w:footnote w:type="continuationSeparator" w:id="0">
    <w:p w:rsidR="00644555" w:rsidRDefault="00644555" w:rsidP="00A7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4" w:rsidRDefault="002172F7" w:rsidP="002762E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3F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BD4" w:rsidRDefault="00E41A11" w:rsidP="00BE45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D4" w:rsidRDefault="002172F7" w:rsidP="002762E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3F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5F4E">
      <w:rPr>
        <w:rStyle w:val="a8"/>
        <w:noProof/>
      </w:rPr>
      <w:t>2</w:t>
    </w:r>
    <w:r>
      <w:rPr>
        <w:rStyle w:val="a8"/>
      </w:rPr>
      <w:fldChar w:fldCharType="end"/>
    </w:r>
  </w:p>
  <w:p w:rsidR="00753BD4" w:rsidRDefault="00E41A11" w:rsidP="00BE45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44F"/>
    <w:multiLevelType w:val="hybridMultilevel"/>
    <w:tmpl w:val="E5EAFBAC"/>
    <w:lvl w:ilvl="0" w:tplc="7A826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57614D"/>
    <w:multiLevelType w:val="hybridMultilevel"/>
    <w:tmpl w:val="2DA4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3FD3"/>
    <w:rsid w:val="00157A3F"/>
    <w:rsid w:val="001858E0"/>
    <w:rsid w:val="001A40A8"/>
    <w:rsid w:val="002172F7"/>
    <w:rsid w:val="004E610B"/>
    <w:rsid w:val="005A41CA"/>
    <w:rsid w:val="00644555"/>
    <w:rsid w:val="006E5B09"/>
    <w:rsid w:val="008E5938"/>
    <w:rsid w:val="00A710A7"/>
    <w:rsid w:val="00B9650B"/>
    <w:rsid w:val="00C33FD3"/>
    <w:rsid w:val="00D95F4E"/>
    <w:rsid w:val="00DA641A"/>
    <w:rsid w:val="00DB61E2"/>
    <w:rsid w:val="00E31EA9"/>
    <w:rsid w:val="00E41A11"/>
    <w:rsid w:val="00E67995"/>
    <w:rsid w:val="00F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33FD3"/>
    <w:pPr>
      <w:keepNext/>
      <w:jc w:val="center"/>
      <w:outlineLvl w:val="0"/>
    </w:pPr>
    <w:rPr>
      <w:b/>
      <w:color w:val="99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D3"/>
    <w:rPr>
      <w:rFonts w:ascii="Times New Roman" w:eastAsia="Times New Roman" w:hAnsi="Times New Roman" w:cs="Times New Roman"/>
      <w:b/>
      <w:color w:val="993300"/>
      <w:sz w:val="28"/>
      <w:szCs w:val="28"/>
      <w:lang w:val="ru-RU" w:eastAsia="ru-RU"/>
    </w:rPr>
  </w:style>
  <w:style w:type="paragraph" w:styleId="a3">
    <w:name w:val="header"/>
    <w:basedOn w:val="a"/>
    <w:link w:val="a4"/>
    <w:rsid w:val="00C33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33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F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rsid w:val="00C33FD3"/>
    <w:rPr>
      <w:color w:val="0000FF"/>
      <w:u w:val="single"/>
    </w:rPr>
  </w:style>
  <w:style w:type="character" w:styleId="a8">
    <w:name w:val="page number"/>
    <w:basedOn w:val="a0"/>
    <w:rsid w:val="00C33FD3"/>
  </w:style>
  <w:style w:type="character" w:styleId="a9">
    <w:name w:val="Emphasis"/>
    <w:basedOn w:val="a0"/>
    <w:uiPriority w:val="20"/>
    <w:qFormat/>
    <w:rsid w:val="00C33FD3"/>
    <w:rPr>
      <w:i/>
      <w:iCs/>
    </w:rPr>
  </w:style>
  <w:style w:type="character" w:styleId="aa">
    <w:name w:val="Strong"/>
    <w:basedOn w:val="a0"/>
    <w:uiPriority w:val="22"/>
    <w:qFormat/>
    <w:rsid w:val="00C33FD3"/>
    <w:rPr>
      <w:b/>
      <w:bCs/>
    </w:rPr>
  </w:style>
  <w:style w:type="character" w:customStyle="1" w:styleId="apple-converted-space">
    <w:name w:val="apple-converted-space"/>
    <w:basedOn w:val="a0"/>
    <w:rsid w:val="00D95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akpobedim.ru" TargetMode="External"/><Relationship Id="rId1" Type="http://schemas.openxmlformats.org/officeDocument/2006/relationships/hyperlink" Target="http://www.rakpobed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>Takeda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lt1642</dc:creator>
  <cp:lastModifiedBy>apryamkova</cp:lastModifiedBy>
  <cp:revision>3</cp:revision>
  <cp:lastPrinted>2013-09-09T06:55:00Z</cp:lastPrinted>
  <dcterms:created xsi:type="dcterms:W3CDTF">2013-09-09T09:42:00Z</dcterms:created>
  <dcterms:modified xsi:type="dcterms:W3CDTF">2013-09-09T10:11:00Z</dcterms:modified>
</cp:coreProperties>
</file>